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7C" w:rsidRDefault="009F3C7C" w:rsidP="009F3C7C">
      <w:pPr>
        <w:ind w:left="5529"/>
        <w:jc w:val="both"/>
        <w:rPr>
          <w:sz w:val="23"/>
          <w:szCs w:val="23"/>
        </w:rPr>
      </w:pPr>
      <w:r>
        <w:rPr>
          <w:sz w:val="23"/>
          <w:szCs w:val="23"/>
        </w:rPr>
        <w:t>Утверждён в новой редакции п</w:t>
      </w:r>
      <w:r w:rsidRPr="00E04394">
        <w:rPr>
          <w:sz w:val="23"/>
          <w:szCs w:val="23"/>
        </w:rPr>
        <w:t>риказ</w:t>
      </w:r>
      <w:r>
        <w:rPr>
          <w:sz w:val="23"/>
          <w:szCs w:val="23"/>
        </w:rPr>
        <w:t>ом</w:t>
      </w:r>
      <w:r w:rsidRPr="00E04394">
        <w:rPr>
          <w:sz w:val="23"/>
          <w:szCs w:val="23"/>
        </w:rPr>
        <w:t xml:space="preserve"> ООО «ЕвроСибЭнерго-</w:t>
      </w:r>
      <w:r>
        <w:rPr>
          <w:sz w:val="23"/>
          <w:szCs w:val="23"/>
        </w:rPr>
        <w:t xml:space="preserve"> </w:t>
      </w:r>
    </w:p>
    <w:p w:rsidR="009F3C7C" w:rsidRPr="00E04394" w:rsidRDefault="009F3C7C" w:rsidP="009F3C7C">
      <w:pPr>
        <w:ind w:left="5529"/>
        <w:jc w:val="both"/>
        <w:rPr>
          <w:sz w:val="23"/>
          <w:szCs w:val="23"/>
        </w:rPr>
      </w:pPr>
      <w:proofErr w:type="spellStart"/>
      <w:r w:rsidRPr="00E04394">
        <w:rPr>
          <w:sz w:val="23"/>
          <w:szCs w:val="23"/>
        </w:rPr>
        <w:t>Гидрогенерация</w:t>
      </w:r>
      <w:proofErr w:type="spellEnd"/>
      <w:r w:rsidRPr="00E04394">
        <w:rPr>
          <w:sz w:val="23"/>
          <w:szCs w:val="23"/>
        </w:rPr>
        <w:t>»</w:t>
      </w:r>
    </w:p>
    <w:p w:rsidR="009F3C7C" w:rsidRPr="00E04394" w:rsidRDefault="009F3C7C" w:rsidP="009F3C7C">
      <w:pPr>
        <w:ind w:left="5529"/>
        <w:jc w:val="both"/>
        <w:rPr>
          <w:sz w:val="23"/>
          <w:szCs w:val="23"/>
        </w:rPr>
      </w:pPr>
      <w:r w:rsidRPr="00E04394">
        <w:rPr>
          <w:sz w:val="23"/>
          <w:szCs w:val="23"/>
        </w:rPr>
        <w:t>от «</w:t>
      </w:r>
      <w:r>
        <w:rPr>
          <w:sz w:val="23"/>
          <w:szCs w:val="23"/>
        </w:rPr>
        <w:t>04</w:t>
      </w:r>
      <w:r w:rsidRPr="00E04394">
        <w:rPr>
          <w:sz w:val="23"/>
          <w:szCs w:val="23"/>
        </w:rPr>
        <w:t xml:space="preserve">» </w:t>
      </w:r>
      <w:r>
        <w:rPr>
          <w:sz w:val="23"/>
          <w:szCs w:val="23"/>
        </w:rPr>
        <w:t xml:space="preserve">сентября </w:t>
      </w:r>
      <w:r w:rsidRPr="00E04394">
        <w:rPr>
          <w:sz w:val="23"/>
          <w:szCs w:val="23"/>
        </w:rPr>
        <w:t>202</w:t>
      </w:r>
      <w:r>
        <w:rPr>
          <w:sz w:val="23"/>
          <w:szCs w:val="23"/>
        </w:rPr>
        <w:t>3</w:t>
      </w:r>
      <w:r>
        <w:rPr>
          <w:sz w:val="23"/>
          <w:szCs w:val="23"/>
        </w:rPr>
        <w:t xml:space="preserve"> № 457</w:t>
      </w:r>
    </w:p>
    <w:p w:rsidR="009F3C7C" w:rsidRDefault="009F3C7C" w:rsidP="009F3C7C">
      <w:pPr>
        <w:jc w:val="both"/>
        <w:rPr>
          <w:sz w:val="23"/>
          <w:szCs w:val="23"/>
        </w:rPr>
      </w:pPr>
    </w:p>
    <w:p w:rsidR="009F3C7C" w:rsidRPr="00E04394" w:rsidRDefault="009F3C7C" w:rsidP="009F3C7C">
      <w:pPr>
        <w:jc w:val="both"/>
        <w:rPr>
          <w:sz w:val="23"/>
          <w:szCs w:val="23"/>
        </w:rPr>
      </w:pPr>
    </w:p>
    <w:p w:rsidR="009F3C7C" w:rsidRDefault="009F3C7C" w:rsidP="009F3C7C">
      <w:pPr>
        <w:jc w:val="center"/>
        <w:rPr>
          <w:b/>
          <w:sz w:val="23"/>
          <w:szCs w:val="23"/>
        </w:rPr>
      </w:pPr>
      <w:r w:rsidRPr="00E04394">
        <w:rPr>
          <w:b/>
          <w:sz w:val="23"/>
          <w:szCs w:val="23"/>
        </w:rPr>
        <w:t>Перечень инсайдерской информации</w:t>
      </w:r>
      <w:r w:rsidRPr="00E04394">
        <w:t xml:space="preserve"> </w:t>
      </w:r>
      <w:r w:rsidRPr="00E04394">
        <w:rPr>
          <w:b/>
          <w:sz w:val="23"/>
          <w:szCs w:val="23"/>
        </w:rPr>
        <w:t>ООО «ЕвроСибЭнерго-</w:t>
      </w:r>
      <w:proofErr w:type="spellStart"/>
      <w:r w:rsidRPr="00E04394">
        <w:rPr>
          <w:b/>
          <w:sz w:val="23"/>
          <w:szCs w:val="23"/>
        </w:rPr>
        <w:t>Гидрогенерация</w:t>
      </w:r>
      <w:proofErr w:type="spellEnd"/>
      <w:r w:rsidRPr="00E04394">
        <w:rPr>
          <w:b/>
          <w:sz w:val="23"/>
          <w:szCs w:val="23"/>
        </w:rPr>
        <w:t>»</w:t>
      </w:r>
    </w:p>
    <w:p w:rsidR="009F3C7C" w:rsidRPr="00E04394" w:rsidRDefault="009F3C7C" w:rsidP="009F3C7C">
      <w:pPr>
        <w:ind w:firstLine="709"/>
        <w:jc w:val="both"/>
        <w:rPr>
          <w:sz w:val="23"/>
          <w:szCs w:val="23"/>
        </w:rPr>
      </w:pPr>
      <w:r w:rsidRPr="00E04394">
        <w:rPr>
          <w:sz w:val="23"/>
          <w:szCs w:val="23"/>
        </w:rPr>
        <w:t>К инсайдерской информации ООО «ЕвроСибЭнерго-</w:t>
      </w:r>
      <w:proofErr w:type="spellStart"/>
      <w:r w:rsidRPr="00E04394">
        <w:rPr>
          <w:sz w:val="23"/>
          <w:szCs w:val="23"/>
        </w:rPr>
        <w:t>Гидрогенерация</w:t>
      </w:r>
      <w:proofErr w:type="spellEnd"/>
      <w:r w:rsidRPr="00E04394">
        <w:rPr>
          <w:sz w:val="23"/>
          <w:szCs w:val="23"/>
        </w:rPr>
        <w:t>» (далее также - Общество) относится следующая информация:</w:t>
      </w:r>
    </w:p>
    <w:p w:rsidR="009F3C7C" w:rsidRPr="00E04394" w:rsidRDefault="009F3C7C" w:rsidP="009F3C7C">
      <w:pPr>
        <w:jc w:val="both"/>
        <w:rPr>
          <w:sz w:val="23"/>
          <w:szCs w:val="23"/>
        </w:rPr>
      </w:pP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созыве и проведении общего собрания участников Общества, об объявлении общего собрания участников Общества несостоявшимся, а также о решениях, принятых общим собранием участников Общества (единственным участником Общества).</w:t>
      </w:r>
    </w:p>
    <w:p w:rsidR="009F3C7C" w:rsidRPr="0081170E" w:rsidRDefault="009F3C7C" w:rsidP="009F3C7C">
      <w:pPr>
        <w:pStyle w:val="a3"/>
        <w:numPr>
          <w:ilvl w:val="0"/>
          <w:numId w:val="1"/>
        </w:numPr>
        <w:ind w:left="0" w:firstLine="284"/>
        <w:jc w:val="both"/>
        <w:rPr>
          <w:sz w:val="23"/>
          <w:szCs w:val="23"/>
        </w:rPr>
      </w:pPr>
      <w:r w:rsidRPr="0081170E">
        <w:rPr>
          <w:sz w:val="23"/>
          <w:szCs w:val="23"/>
        </w:rPr>
        <w:t xml:space="preserve">Информация о проведении заседания совета директоров (наблюдательного совета) </w:t>
      </w:r>
      <w:r w:rsidRPr="00E04394">
        <w:rPr>
          <w:sz w:val="23"/>
          <w:szCs w:val="23"/>
        </w:rPr>
        <w:t xml:space="preserve">Общества </w:t>
      </w:r>
      <w:r w:rsidRPr="0081170E">
        <w:rPr>
          <w:sz w:val="23"/>
          <w:szCs w:val="23"/>
        </w:rPr>
        <w:t xml:space="preserve">и его повестке дня, а также об отдельных решениях, принятых советом директоров (наблюдательным советом) </w:t>
      </w:r>
      <w:r w:rsidRPr="00E04394">
        <w:rPr>
          <w:sz w:val="23"/>
          <w:szCs w:val="23"/>
        </w:rPr>
        <w:t>Общества</w:t>
      </w:r>
      <w:r w:rsidRPr="0081170E">
        <w:rPr>
          <w:sz w:val="23"/>
          <w:szCs w:val="23"/>
        </w:rPr>
        <w:t>:</w:t>
      </w:r>
    </w:p>
    <w:p w:rsidR="009F3C7C" w:rsidRPr="0081170E" w:rsidRDefault="009F3C7C" w:rsidP="009F3C7C">
      <w:pPr>
        <w:pStyle w:val="a3"/>
        <w:numPr>
          <w:ilvl w:val="0"/>
          <w:numId w:val="2"/>
        </w:numPr>
        <w:ind w:left="0" w:firstLine="284"/>
        <w:jc w:val="both"/>
        <w:rPr>
          <w:sz w:val="23"/>
          <w:szCs w:val="23"/>
        </w:rPr>
      </w:pPr>
      <w:r w:rsidRPr="0081170E">
        <w:rPr>
          <w:sz w:val="23"/>
          <w:szCs w:val="23"/>
        </w:rPr>
        <w:t xml:space="preserve">о размещении или реализации ценных бумаг </w:t>
      </w:r>
      <w:r w:rsidRPr="00E04394">
        <w:rPr>
          <w:sz w:val="23"/>
          <w:szCs w:val="23"/>
        </w:rPr>
        <w:t>Общества</w:t>
      </w:r>
      <w:r w:rsidRPr="0081170E">
        <w:rPr>
          <w:sz w:val="23"/>
          <w:szCs w:val="23"/>
        </w:rPr>
        <w:t>;</w:t>
      </w:r>
    </w:p>
    <w:p w:rsidR="009F3C7C" w:rsidRPr="0081170E" w:rsidRDefault="009F3C7C" w:rsidP="009F3C7C">
      <w:pPr>
        <w:pStyle w:val="a3"/>
        <w:numPr>
          <w:ilvl w:val="0"/>
          <w:numId w:val="2"/>
        </w:numPr>
        <w:ind w:left="0" w:firstLine="284"/>
        <w:jc w:val="both"/>
        <w:rPr>
          <w:sz w:val="23"/>
          <w:szCs w:val="23"/>
        </w:rPr>
      </w:pPr>
      <w:r w:rsidRPr="0081170E">
        <w:rPr>
          <w:sz w:val="23"/>
          <w:szCs w:val="23"/>
        </w:rPr>
        <w:t xml:space="preserve">об образовании исполнительного органа </w:t>
      </w:r>
      <w:r w:rsidRPr="00E04394">
        <w:rPr>
          <w:sz w:val="23"/>
          <w:szCs w:val="23"/>
        </w:rPr>
        <w:t xml:space="preserve">Общества </w:t>
      </w:r>
      <w:r w:rsidRPr="0081170E">
        <w:rPr>
          <w:sz w:val="23"/>
          <w:szCs w:val="23"/>
        </w:rPr>
        <w:t>и о досрочном прекращении (приостановлении) его полномочий, в том числе полномочий управляющей организации или управляющего;</w:t>
      </w:r>
    </w:p>
    <w:p w:rsidR="009F3C7C" w:rsidRPr="0081170E" w:rsidRDefault="009F3C7C" w:rsidP="009F3C7C">
      <w:pPr>
        <w:pStyle w:val="a3"/>
        <w:numPr>
          <w:ilvl w:val="0"/>
          <w:numId w:val="2"/>
        </w:numPr>
        <w:ind w:left="0" w:firstLine="284"/>
        <w:jc w:val="both"/>
        <w:rPr>
          <w:sz w:val="23"/>
          <w:szCs w:val="23"/>
        </w:rPr>
      </w:pPr>
      <w:r w:rsidRPr="0081170E">
        <w:rPr>
          <w:sz w:val="23"/>
          <w:szCs w:val="23"/>
        </w:rPr>
        <w:t xml:space="preserve">об утверждении внутренних документов </w:t>
      </w:r>
      <w:r w:rsidRPr="00E04394">
        <w:rPr>
          <w:sz w:val="23"/>
          <w:szCs w:val="23"/>
        </w:rPr>
        <w:t>Общества</w:t>
      </w:r>
      <w:r w:rsidRPr="0081170E">
        <w:rPr>
          <w:sz w:val="23"/>
          <w:szCs w:val="23"/>
        </w:rPr>
        <w:t>;</w:t>
      </w:r>
    </w:p>
    <w:p w:rsidR="009F3C7C" w:rsidRPr="0081170E" w:rsidRDefault="009F3C7C" w:rsidP="009F3C7C">
      <w:pPr>
        <w:pStyle w:val="a3"/>
        <w:numPr>
          <w:ilvl w:val="0"/>
          <w:numId w:val="2"/>
        </w:numPr>
        <w:ind w:left="0" w:firstLine="284"/>
        <w:jc w:val="both"/>
        <w:rPr>
          <w:sz w:val="23"/>
          <w:szCs w:val="23"/>
        </w:rPr>
      </w:pPr>
      <w:r w:rsidRPr="0081170E">
        <w:rPr>
          <w:sz w:val="23"/>
          <w:szCs w:val="23"/>
        </w:rPr>
        <w:t xml:space="preserve">о согласии на совершение или о последующем одобрении сделки (нескольких взаимосвязанных сделок) </w:t>
      </w:r>
      <w:r w:rsidRPr="00E04394">
        <w:rPr>
          <w:sz w:val="23"/>
          <w:szCs w:val="23"/>
        </w:rPr>
        <w:t>Общества</w:t>
      </w:r>
      <w:r w:rsidRPr="0081170E">
        <w:rPr>
          <w:sz w:val="23"/>
          <w:szCs w:val="23"/>
        </w:rPr>
        <w:t xml:space="preserve">,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стоимости активов, определяемой по данным консолидированной финансовой отчетности (финансовой отчетности) </w:t>
      </w:r>
      <w:r w:rsidRPr="00E04394">
        <w:rPr>
          <w:sz w:val="23"/>
          <w:szCs w:val="23"/>
        </w:rPr>
        <w:t>Общества</w:t>
      </w:r>
      <w:r w:rsidRPr="0081170E">
        <w:rPr>
          <w:sz w:val="23"/>
          <w:szCs w:val="23"/>
        </w:rPr>
        <w:t xml:space="preserve">, а если эмитент не обязан составлять и раскрывать консолидированную финансовую отчетность (финансовую отчетность), - по данным бухгалтерской (финансовой) отчетности </w:t>
      </w:r>
      <w:r w:rsidRPr="00E04394">
        <w:rPr>
          <w:sz w:val="23"/>
          <w:szCs w:val="23"/>
        </w:rPr>
        <w:t xml:space="preserve">Общества </w:t>
      </w:r>
      <w:r w:rsidRPr="0081170E">
        <w:rPr>
          <w:sz w:val="23"/>
          <w:szCs w:val="23"/>
        </w:rPr>
        <w:t>на последнюю отчетную дату (дату окончания последнего завершенного отчетного периода,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9F3C7C" w:rsidRDefault="009F3C7C" w:rsidP="009F3C7C">
      <w:pPr>
        <w:pStyle w:val="a3"/>
        <w:numPr>
          <w:ilvl w:val="0"/>
          <w:numId w:val="2"/>
        </w:numPr>
        <w:ind w:left="0" w:firstLine="284"/>
        <w:jc w:val="both"/>
        <w:rPr>
          <w:sz w:val="23"/>
          <w:szCs w:val="23"/>
        </w:rPr>
      </w:pPr>
      <w:r w:rsidRPr="0081170E">
        <w:rPr>
          <w:sz w:val="23"/>
          <w:szCs w:val="23"/>
        </w:rPr>
        <w:t xml:space="preserve">о передаче полномочий единоличного исполнительного органа </w:t>
      </w:r>
      <w:r w:rsidRPr="00E04394">
        <w:rPr>
          <w:sz w:val="23"/>
          <w:szCs w:val="23"/>
        </w:rPr>
        <w:t>Общества</w:t>
      </w:r>
      <w:r w:rsidRPr="0081170E">
        <w:rPr>
          <w:sz w:val="23"/>
          <w:szCs w:val="23"/>
        </w:rPr>
        <w:t xml:space="preserve">, являющегося хозяйственным обществом, управляющей организации или управляющему, об утверждении управляющей организации или управляющего и условий договора, заключаемого </w:t>
      </w:r>
      <w:r w:rsidRPr="00E04394">
        <w:rPr>
          <w:sz w:val="23"/>
          <w:szCs w:val="23"/>
        </w:rPr>
        <w:t xml:space="preserve">Общества </w:t>
      </w:r>
      <w:r w:rsidRPr="0081170E">
        <w:rPr>
          <w:sz w:val="23"/>
          <w:szCs w:val="23"/>
        </w:rPr>
        <w:t>с управляющ</w:t>
      </w:r>
      <w:r>
        <w:rPr>
          <w:sz w:val="23"/>
          <w:szCs w:val="23"/>
        </w:rPr>
        <w:t xml:space="preserve">ей организацией или управляющим. </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принятии решения о реорганизации или ликвидации лица, предоставившего обеспечение по облигациям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появлении у Общества или лица, предоставившего обеспечение по облигациям Общества, признаков банкротства, предусмотренных Федеральным законом от 26.10.2002 № 127-ФЗ «О несостоятельности (банкротстве)».</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принятии арбитражным судом заявления о признании Общества несостоятельным (банкротом), а также о принятии арбитражным судом решения о признании Общества несостоятельным (банкротом), введении в отношении Общества одной из процедур банкротства, прекращении в отношении Общества производства по делу о банкротстве.</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дате, на которую определяются (фиксируются) лица, имеющие право на осуществление прав по ценным бумагам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об этапах процедуры эмиссии ценных бумаг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приостановлении и возобновлении эмиссии ценных бумаг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признании программы облигаций несостоявшейся, о признании выпуска (дополнительного выпуска) ценных бумаг Общества несостоявшимся или недействительным.</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погашении ценных бумаг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lastRenderedPageBreak/>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принятии решения о приобретении (наступлении оснований для приобретения) Обществом размещенных им ценных бумаг.</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начисленных (объявленных) и (или) выплаченных доходах по ценным бумагам Общества, об иных выплатах, причитающихся владельцам ценных бумаг Общества, а также о намерении исполнить обязанность по осуществлению выплат по облигациям Общества, права на которые учитываются в реестре владельцев ценных бумаг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включении ценных бумаг Общества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Общества российской биржей в котировальный список, или об исключении ценных бумаг Общества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Общества российской биржей из котировального списка, а также о переводе ценных бумаг Общества из одного котировального списка в другой котировальный список (об исключении ценных бумаг Общества из одного котировального списка и о включении их в другой котировальный список).</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включении ценных бумаг Общества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Общества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9F3C7C" w:rsidRPr="00CD33C5" w:rsidRDefault="009F3C7C" w:rsidP="009F3C7C">
      <w:pPr>
        <w:pStyle w:val="a3"/>
        <w:numPr>
          <w:ilvl w:val="0"/>
          <w:numId w:val="1"/>
        </w:numPr>
        <w:ind w:left="0" w:firstLine="284"/>
        <w:jc w:val="both"/>
        <w:rPr>
          <w:sz w:val="23"/>
          <w:szCs w:val="23"/>
        </w:rPr>
      </w:pPr>
      <w:r w:rsidRPr="00CD33C5">
        <w:rPr>
          <w:sz w:val="23"/>
          <w:szCs w:val="23"/>
        </w:rPr>
        <w:t>Информация о неисполнении обязательств эмитента перед владельцами его ценных бумаг, а также об изменении общего количества облигаций, обязательства по досрочному погашению которых не исполнены.</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долями Общества, распоряжаться определенным количеством голосов, приходящихся на доли, составляющие уставный капитал Общества,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Общества.</w:t>
      </w:r>
    </w:p>
    <w:p w:rsidR="009F3C7C" w:rsidRDefault="009F3C7C" w:rsidP="009F3C7C">
      <w:pPr>
        <w:pStyle w:val="a3"/>
        <w:numPr>
          <w:ilvl w:val="0"/>
          <w:numId w:val="1"/>
        </w:numPr>
        <w:ind w:left="0" w:firstLine="284"/>
        <w:jc w:val="both"/>
        <w:rPr>
          <w:sz w:val="23"/>
          <w:szCs w:val="23"/>
        </w:rPr>
      </w:pPr>
      <w:r w:rsidRPr="00E04394">
        <w:rPr>
          <w:sz w:val="23"/>
          <w:szCs w:val="23"/>
        </w:rPr>
        <w:t>Информация о выявлении ошибок в ранее раскрытой отчетности Общества (бухгалтерской (финансовой) отчетности, консолидированной финансовой отчетности, финансовой отчетности).</w:t>
      </w:r>
    </w:p>
    <w:p w:rsidR="009F3C7C" w:rsidRPr="003559D3" w:rsidRDefault="009F3C7C" w:rsidP="009F3C7C">
      <w:pPr>
        <w:pStyle w:val="a3"/>
        <w:numPr>
          <w:ilvl w:val="0"/>
          <w:numId w:val="1"/>
        </w:numPr>
        <w:ind w:left="0" w:firstLine="284"/>
        <w:jc w:val="both"/>
        <w:rPr>
          <w:sz w:val="23"/>
          <w:szCs w:val="23"/>
        </w:rPr>
      </w:pPr>
      <w:r w:rsidRPr="003559D3">
        <w:rPr>
          <w:sz w:val="23"/>
          <w:szCs w:val="23"/>
        </w:rPr>
        <w:t xml:space="preserve">Информация о совершении Обществом или подконтрольной Обществу организацией, имеющей для него существенное значение, определяемой в соответствии с пунктом 1.14 Положения Банка России № 714-П (далее - подконтрольная Обществу организация, имеющая для него существенное значение), сделки, размер которой составляет 10 и более процентов стоимости активов, определенной по данным консолидированной финансовой отчетности Общества (определенной по данным финансовой отчетности Общества, если сделка совершается Обществом, которое не обязано составлять и раскрывать консолидированную финансовую отчетность, или по данным бухгалтерской (финансовой) отчетности Общества, если сделка совершается Обществом, которое не обязано составлять и раскрывать финансовую отчетность, либо в совокупности по данным бухгалтерской (финансовой) отчетности (совокупная стоимость активов) Общества и подконтрольной Обществу организации, имеющей для него существенное значение, если Общество не обязано составлять и раскрывать консолидированную финансовую отчетность и сделка совершается подконтрольной Обществу организацией, имеющей для него существенное значение) на последнюю отчетную дату (дату </w:t>
      </w:r>
      <w:r w:rsidRPr="003559D3">
        <w:rPr>
          <w:sz w:val="23"/>
          <w:szCs w:val="23"/>
        </w:rPr>
        <w:lastRenderedPageBreak/>
        <w:t>окончания последнего завершенного отчетного периода, предшествующего дате совершения сделки).</w:t>
      </w:r>
    </w:p>
    <w:p w:rsidR="009F3C7C" w:rsidRPr="00E04394" w:rsidRDefault="009F3C7C" w:rsidP="009F3C7C">
      <w:pPr>
        <w:pStyle w:val="a3"/>
        <w:numPr>
          <w:ilvl w:val="0"/>
          <w:numId w:val="1"/>
        </w:numPr>
        <w:ind w:left="0" w:firstLine="284"/>
        <w:jc w:val="both"/>
        <w:rPr>
          <w:sz w:val="23"/>
          <w:szCs w:val="23"/>
        </w:rPr>
      </w:pPr>
      <w:bookmarkStart w:id="0" w:name="_GoBack"/>
      <w:bookmarkEnd w:id="0"/>
      <w:r w:rsidRPr="00E04394">
        <w:rPr>
          <w:sz w:val="23"/>
          <w:szCs w:val="23"/>
        </w:rPr>
        <w:t>Информация о совершении Обществом или подконтрольной Обществу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 714-П.</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об изменении состава и (или) размера предмета залога по облигациям Общества с залоговым обеспечением, а в случае изменения состава и (или) размера предмета залога по облигациям Общества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получении Обществом или прекращении у Общества права прямо или косвенно (через подконтрольных ему лиц) самостоятельно или совместно с иными лицами, связанными с Обществом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заключении контролирующим Общества лицом или подконтрольной Обществу организацией договора, предусматривающего обязанность приобретать ценные бумаги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возникновении и (или) прекращении у владельцев облигаций Общества права требовать от Общества досрочного погашения принадлежащих им облигаций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присвоении рейтинга ценным бумагам и (или) их Обществу, а также об изменении рейтинга кредитным рейтинговым агентством или иной организацией на основании заключенного с Обществом договора.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возбуждении производства по делу в суде по спору, связанному с созданием Общества, управлением им или участием в нем (далее - корпоративный спор), или иному спору, истцом или ответчиком по которому является Обществом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Общества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 714-П.</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приобретении (отчуждении) долей Общества Обществом или подконтрольной Обществу организацией.</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проведении и повестке дня общего собрания владельцев облигаций Общества, о решениях, принятых общим собранием владельцев облигаций Общества, а также об объявлении общего собрания владельцев облигаций Общества несостоявшимся.</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об определении Обществом облигаций представителя владельцев облигаций после регистрации выпуска облигаций.</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дате, с которой представитель владельцев облигаций осуществляет свои полномочия.</w:t>
      </w:r>
    </w:p>
    <w:p w:rsidR="009F3C7C" w:rsidRPr="00E04394" w:rsidRDefault="009F3C7C" w:rsidP="009F3C7C">
      <w:pPr>
        <w:pStyle w:val="a3"/>
        <w:numPr>
          <w:ilvl w:val="0"/>
          <w:numId w:val="1"/>
        </w:numPr>
        <w:ind w:left="0" w:firstLine="284"/>
        <w:jc w:val="both"/>
        <w:rPr>
          <w:sz w:val="23"/>
          <w:szCs w:val="23"/>
        </w:rPr>
      </w:pPr>
      <w:r w:rsidRPr="00E04394">
        <w:rPr>
          <w:sz w:val="23"/>
          <w:szCs w:val="23"/>
        </w:rPr>
        <w:lastRenderedPageBreak/>
        <w:t>Информация о заключении Обществом соглашения о новации или предоставлении отступного, влекущего прекращение обязательств по облигациям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возникновении у владельцев конвертируемых ценных бумаг Общества права требовать от Общества конвертации принадлежащих им конвертируемых ценных бумаг Общества.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составляющая годовую консолидированную финансовую отчетность (финансовую отчетность) Общества, промежуточную консолидированную финансовую отчетность (финансовую отчетность) Общества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составляющая промежуточную бухгалтерскую (финансовую) отчетность Общества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Общества, вместе с аудиторским заключением о ней, если в отношении нее проведен аудит.</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содержащаяся в проспекте ценных бумаг Общества, за исключением информации, которая ранее уже была раскрыта.</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составляющая условия размещения ценных бумаг, определенные Обществом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заключении Обществом договора о стратегическом партнерстве или иного договора (сделки), за исключением договоров (сделок), предусмотренных пунктами 21, 22 и 27 Перечня, если заключение такого договора (сделки) может оказать существенное влияние на цену ценных бумаг Общества, допущенных к организованным торгам (в отношении которых подана заявка о допуске к организованным торгам).</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Обществу, контролирующей его организации, подконтрольной Обществу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Общества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9F3C7C" w:rsidRPr="00E04394" w:rsidRDefault="009F3C7C" w:rsidP="009F3C7C">
      <w:pPr>
        <w:pStyle w:val="a3"/>
        <w:numPr>
          <w:ilvl w:val="0"/>
          <w:numId w:val="1"/>
        </w:numPr>
        <w:ind w:left="0" w:firstLine="284"/>
        <w:jc w:val="both"/>
        <w:rPr>
          <w:sz w:val="23"/>
          <w:szCs w:val="23"/>
        </w:rPr>
      </w:pPr>
      <w:r w:rsidRPr="00E04394">
        <w:rPr>
          <w:sz w:val="23"/>
          <w:szCs w:val="23"/>
        </w:rPr>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Общества,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w:t>
      </w:r>
      <w:r w:rsidRPr="00E04394">
        <w:rPr>
          <w:sz w:val="23"/>
          <w:szCs w:val="23"/>
        </w:rPr>
        <w:lastRenderedPageBreak/>
        <w:t>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9F3C7C" w:rsidRPr="00E04394" w:rsidRDefault="009F3C7C" w:rsidP="009F3C7C">
      <w:pPr>
        <w:pStyle w:val="a3"/>
        <w:numPr>
          <w:ilvl w:val="0"/>
          <w:numId w:val="1"/>
        </w:numPr>
        <w:ind w:left="0" w:firstLine="284"/>
        <w:jc w:val="both"/>
        <w:rPr>
          <w:sz w:val="23"/>
          <w:szCs w:val="23"/>
        </w:rPr>
      </w:pPr>
      <w:r w:rsidRPr="00E04394">
        <w:rPr>
          <w:sz w:val="23"/>
          <w:szCs w:val="23"/>
        </w:rPr>
        <w:t xml:space="preserve">Информация об обстоятельствах, предусмотренных </w:t>
      </w:r>
      <w:proofErr w:type="spellStart"/>
      <w:r w:rsidRPr="00E04394">
        <w:rPr>
          <w:sz w:val="23"/>
          <w:szCs w:val="23"/>
        </w:rPr>
        <w:t>абз</w:t>
      </w:r>
      <w:proofErr w:type="spellEnd"/>
      <w:r w:rsidRPr="00E04394">
        <w:rPr>
          <w:sz w:val="23"/>
          <w:szCs w:val="23"/>
        </w:rPr>
        <w:t xml:space="preserve">. 2 </w:t>
      </w:r>
      <w:proofErr w:type="spellStart"/>
      <w:r w:rsidRPr="00E04394">
        <w:rPr>
          <w:sz w:val="23"/>
          <w:szCs w:val="23"/>
        </w:rPr>
        <w:t>пп</w:t>
      </w:r>
      <w:proofErr w:type="spellEnd"/>
      <w:r w:rsidRPr="00E04394">
        <w:rPr>
          <w:sz w:val="23"/>
          <w:szCs w:val="23"/>
        </w:rPr>
        <w:t xml:space="preserve">. 23 п. 1 ст. 2 Федерального закона «О рынке ценных бумаг», в зависимости от наступления или </w:t>
      </w:r>
      <w:proofErr w:type="spellStart"/>
      <w:r w:rsidRPr="00E04394">
        <w:rPr>
          <w:sz w:val="23"/>
          <w:szCs w:val="23"/>
        </w:rPr>
        <w:t>ненаступления</w:t>
      </w:r>
      <w:proofErr w:type="spellEnd"/>
      <w:r w:rsidRPr="00E04394">
        <w:rPr>
          <w:sz w:val="23"/>
          <w:szCs w:val="23"/>
        </w:rPr>
        <w:t xml:space="preserve"> которых осуществляются либо не осуществляются выплаты по структурным облигациям Общества,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обстоятельств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p>
    <w:p w:rsidR="009F3C7C" w:rsidRPr="00E04394" w:rsidRDefault="009F3C7C" w:rsidP="009F3C7C">
      <w:pPr>
        <w:pStyle w:val="a3"/>
        <w:numPr>
          <w:ilvl w:val="0"/>
          <w:numId w:val="1"/>
        </w:numPr>
        <w:ind w:left="0" w:firstLine="284"/>
        <w:jc w:val="both"/>
        <w:rPr>
          <w:sz w:val="23"/>
          <w:szCs w:val="23"/>
        </w:rPr>
      </w:pPr>
      <w:r w:rsidRPr="00E04394">
        <w:rPr>
          <w:sz w:val="23"/>
          <w:szCs w:val="23"/>
        </w:rPr>
        <w:t xml:space="preserve">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Общества до начала размещения структурных облигаций в соответствии с </w:t>
      </w:r>
      <w:proofErr w:type="spellStart"/>
      <w:r w:rsidRPr="00E04394">
        <w:rPr>
          <w:sz w:val="23"/>
          <w:szCs w:val="23"/>
        </w:rPr>
        <w:t>пп</w:t>
      </w:r>
      <w:proofErr w:type="spellEnd"/>
      <w:r w:rsidRPr="00E04394">
        <w:rPr>
          <w:sz w:val="23"/>
          <w:szCs w:val="23"/>
        </w:rPr>
        <w:t>. 1 и 2 п. 3 ст. 27.1-1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о возбуждении уголовного дела (поступившая Обществу от органов предварительного следствия или органов дознания) в отношении лица, входящего в состав органов управления Общества, организации, контролирующей Общества, подконтрольной Обществу организации, имеющей для него существенное значение, либо лица, предоставившего обеспечение по облигациям Общества, допущенным к организованным торгам (в отношении которых подана заявка о допуске к организованным торгам).</w:t>
      </w:r>
    </w:p>
    <w:p w:rsidR="009F3C7C" w:rsidRPr="00E04394" w:rsidRDefault="009F3C7C" w:rsidP="009F3C7C">
      <w:pPr>
        <w:pStyle w:val="a3"/>
        <w:numPr>
          <w:ilvl w:val="0"/>
          <w:numId w:val="1"/>
        </w:numPr>
        <w:ind w:left="0" w:firstLine="284"/>
        <w:jc w:val="both"/>
        <w:rPr>
          <w:sz w:val="23"/>
          <w:szCs w:val="23"/>
        </w:rPr>
      </w:pPr>
      <w:r w:rsidRPr="00E04394">
        <w:rPr>
          <w:sz w:val="23"/>
          <w:szCs w:val="23"/>
        </w:rPr>
        <w:t>Информация, содержащаяся в материалах, на основании которых органами управления Общества, за исключением общего собрания акционеров, принимаются решения, которые могут оказать существенное влияние на цену ценных бумаг Общества,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9F3C7C" w:rsidRDefault="009F3C7C" w:rsidP="009F3C7C">
      <w:pPr>
        <w:pStyle w:val="a3"/>
        <w:numPr>
          <w:ilvl w:val="0"/>
          <w:numId w:val="1"/>
        </w:numPr>
        <w:ind w:left="0" w:firstLine="284"/>
        <w:jc w:val="both"/>
        <w:rPr>
          <w:sz w:val="23"/>
          <w:szCs w:val="23"/>
        </w:rPr>
      </w:pPr>
      <w:r w:rsidRPr="00E04394">
        <w:rPr>
          <w:sz w:val="23"/>
          <w:szCs w:val="23"/>
        </w:rPr>
        <w:t>Информация об иных событиях (действиях), оказывающих, по мнению Общества, существенное влияние на стоимость или котировки его ценных бумаг.</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об отобранном </w:t>
      </w:r>
      <w:r>
        <w:rPr>
          <w:sz w:val="23"/>
          <w:szCs w:val="23"/>
        </w:rPr>
        <w:t>Обществом</w:t>
      </w:r>
      <w:r w:rsidRPr="00067749">
        <w:rPr>
          <w:sz w:val="23"/>
          <w:szCs w:val="23"/>
        </w:rPr>
        <w:t xml:space="preserve"> проекте (проектах), для финансирования и (или) рефинансирования которого (которых) используются (будут 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w:t>
      </w:r>
      <w:r>
        <w:rPr>
          <w:sz w:val="23"/>
          <w:szCs w:val="23"/>
        </w:rPr>
        <w:t>«</w:t>
      </w:r>
      <w:r w:rsidRPr="00067749">
        <w:rPr>
          <w:sz w:val="23"/>
          <w:szCs w:val="23"/>
        </w:rPr>
        <w:t>зеленые облигации</w:t>
      </w:r>
      <w:r>
        <w:rPr>
          <w:sz w:val="23"/>
          <w:szCs w:val="23"/>
        </w:rPr>
        <w:t>»</w:t>
      </w:r>
      <w:r w:rsidRPr="00067749">
        <w:rPr>
          <w:sz w:val="23"/>
          <w:szCs w:val="23"/>
        </w:rPr>
        <w:t xml:space="preserve">, </w:t>
      </w:r>
      <w:r>
        <w:rPr>
          <w:sz w:val="23"/>
          <w:szCs w:val="23"/>
        </w:rPr>
        <w:t>«</w:t>
      </w:r>
      <w:r w:rsidRPr="00067749">
        <w:rPr>
          <w:sz w:val="23"/>
          <w:szCs w:val="23"/>
        </w:rPr>
        <w:t>социальные облигации</w:t>
      </w:r>
      <w:r>
        <w:rPr>
          <w:sz w:val="23"/>
          <w:szCs w:val="23"/>
        </w:rPr>
        <w:t>»</w:t>
      </w:r>
      <w:r w:rsidRPr="00067749">
        <w:rPr>
          <w:sz w:val="23"/>
          <w:szCs w:val="23"/>
        </w:rPr>
        <w:t xml:space="preserve">, </w:t>
      </w:r>
      <w:r>
        <w:rPr>
          <w:sz w:val="23"/>
          <w:szCs w:val="23"/>
        </w:rPr>
        <w:t>«</w:t>
      </w:r>
      <w:r w:rsidRPr="00067749">
        <w:rPr>
          <w:sz w:val="23"/>
          <w:szCs w:val="23"/>
        </w:rPr>
        <w:t>облигации устойчивого развития</w:t>
      </w:r>
      <w:r>
        <w:rPr>
          <w:sz w:val="23"/>
          <w:szCs w:val="23"/>
        </w:rPr>
        <w:t>»</w:t>
      </w:r>
      <w:r w:rsidRPr="00067749">
        <w:rPr>
          <w:sz w:val="23"/>
          <w:szCs w:val="23"/>
        </w:rPr>
        <w:t xml:space="preserve"> </w:t>
      </w:r>
      <w:r>
        <w:rPr>
          <w:sz w:val="23"/>
          <w:szCs w:val="23"/>
        </w:rPr>
        <w:t>«</w:t>
      </w:r>
      <w:r w:rsidRPr="00067749">
        <w:rPr>
          <w:sz w:val="23"/>
          <w:szCs w:val="23"/>
        </w:rPr>
        <w:t>адаптационные облигации</w:t>
      </w:r>
      <w:r>
        <w:rPr>
          <w:sz w:val="23"/>
          <w:szCs w:val="23"/>
        </w:rPr>
        <w:t>»</w:t>
      </w:r>
      <w:r w:rsidRPr="00067749">
        <w:rPr>
          <w:sz w:val="23"/>
          <w:szCs w:val="23"/>
        </w:rPr>
        <w:t>, в случае если такой проект (проекты) не указан в решении о выпуске зеленых облигаций, социальных облигаций, облигаций устойчивого развития, адаптационных облигаций</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w:t>
      </w:r>
      <w:r>
        <w:rPr>
          <w:sz w:val="23"/>
          <w:szCs w:val="23"/>
        </w:rPr>
        <w:t>«</w:t>
      </w:r>
      <w:r w:rsidRPr="00067749">
        <w:rPr>
          <w:sz w:val="23"/>
          <w:szCs w:val="23"/>
        </w:rPr>
        <w:t>облигации, связанные с целями устойчивого развития</w:t>
      </w:r>
      <w:r>
        <w:rPr>
          <w:sz w:val="23"/>
          <w:szCs w:val="23"/>
        </w:rPr>
        <w:t>»</w:t>
      </w:r>
      <w:r w:rsidRPr="00067749">
        <w:rPr>
          <w:sz w:val="23"/>
          <w:szCs w:val="23"/>
        </w:rPr>
        <w:t xml:space="preserve">, адаптационных облигаций либо политики </w:t>
      </w:r>
      <w:r>
        <w:rPr>
          <w:sz w:val="23"/>
          <w:szCs w:val="23"/>
        </w:rPr>
        <w:t>Общества</w:t>
      </w:r>
      <w:r w:rsidRPr="00067749">
        <w:rPr>
          <w:sz w:val="23"/>
          <w:szCs w:val="23"/>
        </w:rPr>
        <w:t xml:space="preserve"> по использованию денежных средств, полученных от размещения указанных облигаций, или проекта (проектов), на финансирование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 проведении и результатах независимой внешней оценки изменений, внесенных в политику </w:t>
      </w:r>
      <w:r>
        <w:rPr>
          <w:sz w:val="23"/>
          <w:szCs w:val="23"/>
        </w:rPr>
        <w:t>Общества</w:t>
      </w:r>
      <w:r w:rsidRPr="00067749">
        <w:rPr>
          <w:sz w:val="23"/>
          <w:szCs w:val="23"/>
        </w:rPr>
        <w:t xml:space="preserve">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r>
        <w:rPr>
          <w:sz w:val="23"/>
          <w:szCs w:val="23"/>
        </w:rPr>
        <w:t>.</w:t>
      </w:r>
    </w:p>
    <w:p w:rsidR="009F3C7C" w:rsidRDefault="009F3C7C" w:rsidP="009F3C7C">
      <w:pPr>
        <w:pStyle w:val="a3"/>
        <w:numPr>
          <w:ilvl w:val="0"/>
          <w:numId w:val="1"/>
        </w:numPr>
        <w:ind w:left="0" w:firstLine="284"/>
        <w:jc w:val="both"/>
        <w:rPr>
          <w:sz w:val="23"/>
          <w:szCs w:val="23"/>
        </w:rPr>
      </w:pPr>
      <w:r w:rsidRPr="00067749">
        <w:rPr>
          <w:sz w:val="23"/>
          <w:szCs w:val="23"/>
        </w:rPr>
        <w:lastRenderedPageBreak/>
        <w:t xml:space="preserve">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w:t>
      </w:r>
      <w:r>
        <w:rPr>
          <w:sz w:val="23"/>
          <w:szCs w:val="23"/>
        </w:rPr>
        <w:t>Общества</w:t>
      </w:r>
      <w:r w:rsidRPr="00067749">
        <w:rPr>
          <w:sz w:val="23"/>
          <w:szCs w:val="23"/>
        </w:rPr>
        <w:t xml:space="preserve"> и их промежуточных и конечных значений, </w:t>
      </w:r>
      <w:proofErr w:type="spellStart"/>
      <w:r w:rsidRPr="00067749">
        <w:rPr>
          <w:sz w:val="23"/>
          <w:szCs w:val="23"/>
        </w:rPr>
        <w:t>международно</w:t>
      </w:r>
      <w:proofErr w:type="spellEnd"/>
      <w:r w:rsidRPr="00067749">
        <w:rPr>
          <w:sz w:val="23"/>
          <w:szCs w:val="23"/>
        </w:rPr>
        <w:t xml:space="preserve"> признанного сценария изменения климата, являющегося основой для разработки стратегии климатического перехода </w:t>
      </w:r>
      <w:r>
        <w:rPr>
          <w:sz w:val="23"/>
          <w:szCs w:val="23"/>
        </w:rPr>
        <w:t>Общества</w:t>
      </w:r>
      <w:r w:rsidRPr="00067749">
        <w:rPr>
          <w:sz w:val="23"/>
          <w:szCs w:val="23"/>
        </w:rPr>
        <w:t xml:space="preserve">, а также влияют на достижимость промежуточных и конечных значений целевых показателей деятельности </w:t>
      </w:r>
      <w:r>
        <w:rPr>
          <w:sz w:val="23"/>
          <w:szCs w:val="23"/>
        </w:rPr>
        <w:t>Общества</w:t>
      </w:r>
      <w:r w:rsidRPr="00067749">
        <w:rPr>
          <w:sz w:val="23"/>
          <w:szCs w:val="23"/>
        </w:rPr>
        <w:t xml:space="preserve"> путем реализации стратегии климатического перехода </w:t>
      </w:r>
      <w:r>
        <w:rPr>
          <w:sz w:val="23"/>
          <w:szCs w:val="23"/>
        </w:rPr>
        <w:t>Общества</w:t>
      </w:r>
      <w:r w:rsidRPr="00067749">
        <w:rPr>
          <w:sz w:val="23"/>
          <w:szCs w:val="23"/>
        </w:rPr>
        <w:t xml:space="preserve">) </w:t>
      </w:r>
      <w:r>
        <w:rPr>
          <w:sz w:val="23"/>
          <w:szCs w:val="23"/>
        </w:rPr>
        <w:t>Общества</w:t>
      </w:r>
      <w:r w:rsidRPr="00067749">
        <w:rPr>
          <w:sz w:val="23"/>
          <w:szCs w:val="23"/>
        </w:rPr>
        <w:t xml:space="preserve"> облигаций, выпуск (программа) которых дополнительно идентифицирован (идентифицирована) с использованием слов </w:t>
      </w:r>
      <w:r>
        <w:rPr>
          <w:sz w:val="23"/>
          <w:szCs w:val="23"/>
        </w:rPr>
        <w:t>«</w:t>
      </w:r>
      <w:r w:rsidRPr="00067749">
        <w:rPr>
          <w:sz w:val="23"/>
          <w:szCs w:val="23"/>
        </w:rPr>
        <w:t>облигации климатического перехода</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(идентифицирована) с использованием слов </w:t>
      </w:r>
      <w:r>
        <w:rPr>
          <w:sz w:val="23"/>
          <w:szCs w:val="23"/>
        </w:rPr>
        <w:t>«</w:t>
      </w:r>
      <w:r w:rsidRPr="00067749">
        <w:rPr>
          <w:sz w:val="23"/>
          <w:szCs w:val="23"/>
        </w:rPr>
        <w:t>инфраструктурные облигации</w:t>
      </w:r>
      <w:r>
        <w:rPr>
          <w:sz w:val="23"/>
          <w:szCs w:val="23"/>
        </w:rPr>
        <w:t>»</w:t>
      </w:r>
      <w:r w:rsidRPr="00067749">
        <w:rPr>
          <w:sz w:val="23"/>
          <w:szCs w:val="23"/>
        </w:rPr>
        <w:t>, 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w:t>
      </w:r>
      <w:r>
        <w:rPr>
          <w:sz w:val="23"/>
          <w:szCs w:val="23"/>
        </w:rPr>
        <w:t>«</w:t>
      </w:r>
      <w:r w:rsidRPr="00067749">
        <w:rPr>
          <w:sz w:val="23"/>
          <w:szCs w:val="23"/>
        </w:rPr>
        <w:t>ВЭБ.РФ</w:t>
      </w:r>
      <w:r>
        <w:rPr>
          <w:sz w:val="23"/>
          <w:szCs w:val="23"/>
        </w:rPr>
        <w:t>»</w:t>
      </w:r>
      <w:r w:rsidRPr="00067749">
        <w:rPr>
          <w:sz w:val="23"/>
          <w:szCs w:val="23"/>
        </w:rPr>
        <w:t xml:space="preserve"> в информационно-телекоммуникационной сети </w:t>
      </w:r>
      <w:r>
        <w:rPr>
          <w:sz w:val="23"/>
          <w:szCs w:val="23"/>
        </w:rPr>
        <w:t>«</w:t>
      </w:r>
      <w:r w:rsidRPr="00067749">
        <w:rPr>
          <w:sz w:val="23"/>
          <w:szCs w:val="23"/>
        </w:rPr>
        <w:t>Интернет</w:t>
      </w:r>
      <w:r>
        <w:rPr>
          <w:sz w:val="23"/>
          <w:szCs w:val="23"/>
        </w:rPr>
        <w:t>»</w:t>
      </w:r>
      <w:r w:rsidRPr="00067749">
        <w:rPr>
          <w:sz w:val="23"/>
          <w:szCs w:val="23"/>
        </w:rPr>
        <w:t xml:space="preserve">, 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w:t>
      </w:r>
      <w:r>
        <w:rPr>
          <w:sz w:val="23"/>
          <w:szCs w:val="23"/>
        </w:rPr>
        <w:t>«</w:t>
      </w:r>
      <w:r w:rsidRPr="00067749">
        <w:rPr>
          <w:sz w:val="23"/>
          <w:szCs w:val="23"/>
        </w:rPr>
        <w:t>Инициатива климатических облигаций</w:t>
      </w:r>
      <w:r>
        <w:rPr>
          <w:sz w:val="23"/>
          <w:szCs w:val="23"/>
        </w:rPr>
        <w:t>»</w:t>
      </w:r>
      <w:r w:rsidRPr="00067749">
        <w:rPr>
          <w:sz w:val="23"/>
          <w:szCs w:val="23"/>
        </w:rPr>
        <w:t xml:space="preserve"> (CBI), и об исключении таких облигаций из указанного перечня</w:t>
      </w:r>
      <w:r>
        <w:rPr>
          <w:sz w:val="23"/>
          <w:szCs w:val="23"/>
        </w:rPr>
        <w:t>.</w:t>
      </w:r>
    </w:p>
    <w:p w:rsidR="009F3C7C" w:rsidRPr="00067749" w:rsidRDefault="009F3C7C" w:rsidP="009F3C7C">
      <w:pPr>
        <w:pStyle w:val="a3"/>
        <w:numPr>
          <w:ilvl w:val="0"/>
          <w:numId w:val="1"/>
        </w:numPr>
        <w:ind w:left="0" w:firstLine="284"/>
        <w:jc w:val="both"/>
        <w:rPr>
          <w:sz w:val="23"/>
          <w:szCs w:val="23"/>
        </w:rPr>
      </w:pPr>
      <w:r w:rsidRPr="00067749">
        <w:rPr>
          <w:sz w:val="23"/>
          <w:szCs w:val="23"/>
        </w:rPr>
        <w:t xml:space="preserve">Информация о достижении или </w:t>
      </w:r>
      <w:proofErr w:type="spellStart"/>
      <w:r w:rsidRPr="00067749">
        <w:rPr>
          <w:sz w:val="23"/>
          <w:szCs w:val="23"/>
        </w:rPr>
        <w:t>недостижении</w:t>
      </w:r>
      <w:proofErr w:type="spellEnd"/>
      <w:r w:rsidRPr="00067749">
        <w:rPr>
          <w:sz w:val="23"/>
          <w:szCs w:val="23"/>
        </w:rPr>
        <w:t xml:space="preserve"> промежуточных (при наличии) или конечного целевых значений ключевого показателя (показателей) деятельности </w:t>
      </w:r>
      <w:r>
        <w:rPr>
          <w:sz w:val="23"/>
          <w:szCs w:val="23"/>
        </w:rPr>
        <w:t>Общества</w:t>
      </w:r>
      <w:r w:rsidRPr="00067749">
        <w:rPr>
          <w:sz w:val="23"/>
          <w:szCs w:val="23"/>
        </w:rPr>
        <w:t xml:space="preserve"> облигаций, указанного (указанных) в решении о выпуске облигаций, связанных с целями устойчивого развития</w:t>
      </w:r>
      <w:r>
        <w:rPr>
          <w:sz w:val="23"/>
          <w:szCs w:val="23"/>
        </w:rPr>
        <w:t>.</w:t>
      </w:r>
    </w:p>
    <w:p w:rsidR="009F3C7C" w:rsidRDefault="009F3C7C" w:rsidP="009F3C7C">
      <w:pPr>
        <w:pStyle w:val="a3"/>
        <w:numPr>
          <w:ilvl w:val="0"/>
          <w:numId w:val="1"/>
        </w:numPr>
        <w:ind w:left="0" w:firstLine="284"/>
        <w:jc w:val="both"/>
        <w:rPr>
          <w:sz w:val="23"/>
          <w:szCs w:val="23"/>
        </w:rPr>
      </w:pPr>
      <w:r w:rsidRPr="00067749">
        <w:rPr>
          <w:sz w:val="23"/>
          <w:szCs w:val="23"/>
        </w:rPr>
        <w:t xml:space="preserve">Информация о достижении или </w:t>
      </w:r>
      <w:proofErr w:type="spellStart"/>
      <w:r w:rsidRPr="00067749">
        <w:rPr>
          <w:sz w:val="23"/>
          <w:szCs w:val="23"/>
        </w:rPr>
        <w:t>недостижении</w:t>
      </w:r>
      <w:proofErr w:type="spellEnd"/>
      <w:r w:rsidRPr="00067749">
        <w:rPr>
          <w:sz w:val="23"/>
          <w:szCs w:val="23"/>
        </w:rPr>
        <w:t xml:space="preserve"> промежуточных или конечных значений целевых показателей деятельности </w:t>
      </w:r>
      <w:r>
        <w:rPr>
          <w:sz w:val="23"/>
          <w:szCs w:val="23"/>
        </w:rPr>
        <w:t>Общества</w:t>
      </w:r>
      <w:r w:rsidRPr="00067749">
        <w:rPr>
          <w:sz w:val="23"/>
          <w:szCs w:val="23"/>
        </w:rPr>
        <w:t xml:space="preserve"> облигаций климатического перехода, указанных в стратегии </w:t>
      </w:r>
      <w:r>
        <w:rPr>
          <w:sz w:val="23"/>
          <w:szCs w:val="23"/>
        </w:rPr>
        <w:t>Общества</w:t>
      </w:r>
      <w:r w:rsidRPr="00067749">
        <w:rPr>
          <w:sz w:val="23"/>
          <w:szCs w:val="23"/>
        </w:rPr>
        <w:t xml:space="preserve"> по изменению его деятельности в целях перехода к </w:t>
      </w:r>
      <w:proofErr w:type="spellStart"/>
      <w:r w:rsidRPr="00067749">
        <w:rPr>
          <w:sz w:val="23"/>
          <w:szCs w:val="23"/>
        </w:rPr>
        <w:t>низкоуглеродной</w:t>
      </w:r>
      <w:proofErr w:type="spellEnd"/>
      <w:r w:rsidRPr="00067749">
        <w:rPr>
          <w:sz w:val="23"/>
          <w:szCs w:val="23"/>
        </w:rPr>
        <w:t xml:space="preserve"> экономике (</w:t>
      </w:r>
      <w:proofErr w:type="spellStart"/>
      <w:r w:rsidRPr="00067749">
        <w:rPr>
          <w:sz w:val="23"/>
          <w:szCs w:val="23"/>
        </w:rPr>
        <w:t>энергоперехода</w:t>
      </w:r>
      <w:proofErr w:type="spellEnd"/>
      <w:r w:rsidRPr="00067749">
        <w:rPr>
          <w:sz w:val="23"/>
          <w:szCs w:val="23"/>
        </w:rPr>
        <w:t xml:space="preserve">), предотвращения изменений климата и достижения иных целей, установленных Парижским соглашением от 12 декабря 2015 года, принятым постановлением Правительства Российской Федерации от 21 сентября 2019 года </w:t>
      </w:r>
      <w:r>
        <w:rPr>
          <w:sz w:val="23"/>
          <w:szCs w:val="23"/>
        </w:rPr>
        <w:t>№ </w:t>
      </w:r>
      <w:r w:rsidRPr="00067749">
        <w:rPr>
          <w:sz w:val="23"/>
          <w:szCs w:val="23"/>
        </w:rPr>
        <w:t xml:space="preserve">1228 </w:t>
      </w:r>
      <w:r>
        <w:rPr>
          <w:sz w:val="23"/>
          <w:szCs w:val="23"/>
        </w:rPr>
        <w:t>«</w:t>
      </w:r>
      <w:r w:rsidRPr="00067749">
        <w:rPr>
          <w:sz w:val="23"/>
          <w:szCs w:val="23"/>
        </w:rPr>
        <w:t>О п</w:t>
      </w:r>
      <w:r>
        <w:rPr>
          <w:sz w:val="23"/>
          <w:szCs w:val="23"/>
        </w:rPr>
        <w:t>ринятии Парижского соглашения».</w:t>
      </w:r>
    </w:p>
    <w:p w:rsidR="009F3C7C" w:rsidRPr="00F50879" w:rsidRDefault="009F3C7C" w:rsidP="009F3C7C">
      <w:pPr>
        <w:pStyle w:val="a3"/>
        <w:numPr>
          <w:ilvl w:val="0"/>
          <w:numId w:val="1"/>
        </w:numPr>
        <w:ind w:left="0" w:firstLine="284"/>
        <w:jc w:val="both"/>
        <w:rPr>
          <w:sz w:val="23"/>
          <w:szCs w:val="23"/>
        </w:rPr>
      </w:pPr>
      <w:r w:rsidRPr="00F50879">
        <w:rPr>
          <w:sz w:val="23"/>
          <w:szCs w:val="23"/>
        </w:rPr>
        <w:t>Информация о произошедшей на эксплуатируемых Обществом опасных производственных объектах, определяемых в соответствии с Федеральным законом от 21 июля 1997 года № 116-ФЗ «О промышленной безопасности опасных производственных объектов», аварии, если такая информация может оказать существенное влияние на цену ценных бумаг Общества, допущенных к организованным торгам (в отношении которых подана заявка о допуске к организованным торгам)</w:t>
      </w:r>
      <w:r w:rsidRPr="00F50879">
        <w:rPr>
          <w:rStyle w:val="a7"/>
          <w:sz w:val="23"/>
          <w:szCs w:val="23"/>
        </w:rPr>
        <w:footnoteReference w:id="1"/>
      </w:r>
      <w:r w:rsidRPr="00F50879">
        <w:rPr>
          <w:sz w:val="23"/>
          <w:szCs w:val="23"/>
        </w:rPr>
        <w:t>.</w:t>
      </w:r>
    </w:p>
    <w:p w:rsidR="00835A51" w:rsidRDefault="00835A51"/>
    <w:sectPr w:rsidR="00835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7C" w:rsidRDefault="009F3C7C" w:rsidP="009F3C7C">
      <w:r>
        <w:separator/>
      </w:r>
    </w:p>
  </w:endnote>
  <w:endnote w:type="continuationSeparator" w:id="0">
    <w:p w:rsidR="009F3C7C" w:rsidRDefault="009F3C7C" w:rsidP="009F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7C" w:rsidRDefault="009F3C7C" w:rsidP="009F3C7C">
      <w:r>
        <w:separator/>
      </w:r>
    </w:p>
  </w:footnote>
  <w:footnote w:type="continuationSeparator" w:id="0">
    <w:p w:rsidR="009F3C7C" w:rsidRDefault="009F3C7C" w:rsidP="009F3C7C">
      <w:r>
        <w:continuationSeparator/>
      </w:r>
    </w:p>
  </w:footnote>
  <w:footnote w:id="1">
    <w:p w:rsidR="009F3C7C" w:rsidRDefault="009F3C7C" w:rsidP="009F3C7C">
      <w:pPr>
        <w:pStyle w:val="a5"/>
      </w:pPr>
      <w:r>
        <w:rPr>
          <w:rStyle w:val="a7"/>
        </w:rPr>
        <w:footnoteRef/>
      </w:r>
      <w:r>
        <w:t xml:space="preserve"> Пункт начинает действовать с 01.04.2024.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A3EE2"/>
    <w:multiLevelType w:val="hybridMultilevel"/>
    <w:tmpl w:val="384E6B40"/>
    <w:lvl w:ilvl="0" w:tplc="94EA719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175B5E"/>
    <w:multiLevelType w:val="hybridMultilevel"/>
    <w:tmpl w:val="E49E1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7C"/>
    <w:rsid w:val="00835A51"/>
    <w:rsid w:val="009F3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89A7"/>
  <w15:chartTrackingRefBased/>
  <w15:docId w15:val="{562F5345-6577-4DBC-9A72-E3F4779B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C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F3C7C"/>
    <w:pPr>
      <w:ind w:left="720"/>
      <w:contextualSpacing/>
    </w:pPr>
  </w:style>
  <w:style w:type="character" w:customStyle="1" w:styleId="a4">
    <w:name w:val="Абзац списка Знак"/>
    <w:link w:val="a3"/>
    <w:uiPriority w:val="34"/>
    <w:locked/>
    <w:rsid w:val="009F3C7C"/>
    <w:rPr>
      <w:rFonts w:ascii="Times New Roman" w:eastAsia="Times New Roman" w:hAnsi="Times New Roman" w:cs="Times New Roman"/>
      <w:sz w:val="24"/>
      <w:szCs w:val="24"/>
      <w:lang w:eastAsia="ru-RU"/>
    </w:rPr>
  </w:style>
  <w:style w:type="paragraph" w:styleId="a5">
    <w:name w:val="footnote text"/>
    <w:basedOn w:val="a"/>
    <w:link w:val="a6"/>
    <w:unhideWhenUsed/>
    <w:rsid w:val="009F3C7C"/>
    <w:rPr>
      <w:sz w:val="20"/>
      <w:szCs w:val="20"/>
    </w:rPr>
  </w:style>
  <w:style w:type="character" w:customStyle="1" w:styleId="a6">
    <w:name w:val="Текст сноски Знак"/>
    <w:basedOn w:val="a0"/>
    <w:link w:val="a5"/>
    <w:rsid w:val="009F3C7C"/>
    <w:rPr>
      <w:rFonts w:ascii="Times New Roman" w:eastAsia="Times New Roman" w:hAnsi="Times New Roman" w:cs="Times New Roman"/>
      <w:sz w:val="20"/>
      <w:szCs w:val="20"/>
      <w:lang w:eastAsia="ru-RU"/>
    </w:rPr>
  </w:style>
  <w:style w:type="character" w:styleId="a7">
    <w:name w:val="footnote reference"/>
    <w:unhideWhenUsed/>
    <w:rsid w:val="009F3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3489</Words>
  <Characters>19889</Characters>
  <Application>Microsoft Office Word</Application>
  <DocSecurity>0</DocSecurity>
  <Lines>165</Lines>
  <Paragraphs>46</Paragraphs>
  <ScaleCrop>false</ScaleCrop>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Омегова Анастасия Андреевна</dc:creator>
  <cp:keywords/>
  <dc:description/>
  <cp:lastModifiedBy>Омегова Анастасия Андреевна</cp:lastModifiedBy>
  <cp:revision>1</cp:revision>
  <dcterms:created xsi:type="dcterms:W3CDTF">2023-09-13T05:43:00Z</dcterms:created>
  <dcterms:modified xsi:type="dcterms:W3CDTF">2023-09-13T05:44:00Z</dcterms:modified>
</cp:coreProperties>
</file>